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8C74B" w14:textId="26FA0B94" w:rsidR="00CF4BEA" w:rsidRPr="00A85D8E" w:rsidRDefault="7205F99B" w:rsidP="3FD2A1F3">
      <w:pPr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A85D8E">
        <w:rPr>
          <w:rFonts w:ascii="Calibri" w:eastAsia="Arial" w:hAnsi="Calibri" w:cs="Calibri"/>
          <w:b/>
          <w:bCs/>
          <w:sz w:val="24"/>
          <w:szCs w:val="24"/>
        </w:rPr>
        <w:t>ANEXO II</w:t>
      </w:r>
      <w:r w:rsidR="22FE6309" w:rsidRPr="00A85D8E">
        <w:rPr>
          <w:rFonts w:ascii="Calibri" w:eastAsia="Arial" w:hAnsi="Calibri" w:cs="Calibri"/>
          <w:b/>
          <w:bCs/>
          <w:sz w:val="24"/>
          <w:szCs w:val="24"/>
        </w:rPr>
        <w:t>I</w:t>
      </w:r>
    </w:p>
    <w:p w14:paraId="1CA5B965" w14:textId="58287BAB" w:rsidR="00CF4BEA" w:rsidRPr="00A85D8E" w:rsidRDefault="7205F99B" w:rsidP="3FD2A1F3">
      <w:pPr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A85D8E">
        <w:rPr>
          <w:rFonts w:ascii="Calibri" w:eastAsia="Arial" w:hAnsi="Calibri" w:cs="Calibri"/>
          <w:b/>
          <w:bCs/>
          <w:sz w:val="24"/>
          <w:szCs w:val="24"/>
        </w:rPr>
        <w:t>CRITÉRIOS DE SELEÇÃO E BÔNUS DE PONTUAÇÃO</w:t>
      </w:r>
    </w:p>
    <w:p w14:paraId="7F1C7F0F" w14:textId="1DE1895B" w:rsidR="00CF4BEA" w:rsidRPr="00A85D8E" w:rsidRDefault="7205F99B" w:rsidP="00B73F71">
      <w:pPr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A85D8E">
        <w:rPr>
          <w:rFonts w:ascii="Calibri" w:eastAsia="Arial" w:hAnsi="Calibri" w:cs="Calibri"/>
          <w:sz w:val="24"/>
          <w:szCs w:val="24"/>
        </w:rPr>
        <w:t xml:space="preserve"> </w:t>
      </w:r>
    </w:p>
    <w:p w14:paraId="4EFBCF6A" w14:textId="068CAC0A" w:rsidR="387DC244" w:rsidRDefault="387DC244" w:rsidP="4F87E49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F87E49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 avaliação das candidaturas será realizada mediante atribuição de notas aos critérios de seleção, conforme descrição a seguir: </w:t>
      </w:r>
    </w:p>
    <w:p w14:paraId="60BD3B66" w14:textId="06908DB5" w:rsidR="387DC244" w:rsidRDefault="387DC244" w:rsidP="4F87E49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F87E49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• Grau pleno de atendimento do critério - 10 pontos; </w:t>
      </w:r>
    </w:p>
    <w:p w14:paraId="600B11E5" w14:textId="3EA0BC7A" w:rsidR="387DC244" w:rsidRDefault="387DC244" w:rsidP="4F87E49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F87E49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• Grau satisfatório de atendimento do critério – 6 pontos; </w:t>
      </w:r>
    </w:p>
    <w:p w14:paraId="7A35F0FF" w14:textId="59FC5B3B" w:rsidR="387DC244" w:rsidRDefault="387DC244" w:rsidP="4F87E49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F87E49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• Grau insatisfatório de atendimento do critério – 2 pontos; </w:t>
      </w:r>
    </w:p>
    <w:p w14:paraId="7C108EAA" w14:textId="4935B49B" w:rsidR="387DC244" w:rsidRDefault="387DC244" w:rsidP="4F87E49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F87E490">
        <w:rPr>
          <w:rFonts w:ascii="Calibri" w:eastAsia="Calibri" w:hAnsi="Calibri" w:cs="Calibri"/>
          <w:color w:val="000000" w:themeColor="text1"/>
          <w:sz w:val="24"/>
          <w:szCs w:val="24"/>
        </w:rPr>
        <w:t>• Não atendimento do critério – 0 pontos.</w:t>
      </w:r>
    </w:p>
    <w:p w14:paraId="2C31867A" w14:textId="7205F99B" w:rsidR="00CF4BEA" w:rsidRPr="00A85D8E" w:rsidRDefault="7205F99B" w:rsidP="00B73F71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A85D8E">
        <w:rPr>
          <w:rFonts w:ascii="Calibri" w:eastAsia="Arial" w:hAnsi="Calibri" w:cs="Calibri"/>
          <w:sz w:val="24"/>
          <w:szCs w:val="24"/>
        </w:rPr>
        <w:t xml:space="preserve"> </w:t>
      </w:r>
    </w:p>
    <w:tbl>
      <w:tblPr>
        <w:tblW w:w="9062" w:type="dxa"/>
        <w:tblLayout w:type="fixed"/>
        <w:tblLook w:val="0600" w:firstRow="0" w:lastRow="0" w:firstColumn="0" w:lastColumn="0" w:noHBand="1" w:noVBand="1"/>
      </w:tblPr>
      <w:tblGrid>
        <w:gridCol w:w="2612"/>
        <w:gridCol w:w="2880"/>
        <w:gridCol w:w="3570"/>
      </w:tblGrid>
      <w:tr w:rsidR="3FD2A1F3" w:rsidRPr="00A85D8E" w14:paraId="5841C318" w14:textId="77777777" w:rsidTr="760AA0DB">
        <w:trPr>
          <w:trHeight w:val="420"/>
        </w:trPr>
        <w:tc>
          <w:tcPr>
            <w:tcW w:w="9062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9D634" w14:textId="42038108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CRITÉRIOS OBRIGATÓRIOS</w:t>
            </w:r>
          </w:p>
        </w:tc>
      </w:tr>
      <w:tr w:rsidR="3FD2A1F3" w:rsidRPr="00A85D8E" w14:paraId="27E69BB8" w14:textId="77777777" w:rsidTr="760AA0DB">
        <w:trPr>
          <w:trHeight w:val="300"/>
        </w:trPr>
        <w:tc>
          <w:tcPr>
            <w:tcW w:w="261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F2C01" w14:textId="7D834208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Identificação do Critério</w:t>
            </w:r>
          </w:p>
        </w:tc>
        <w:tc>
          <w:tcPr>
            <w:tcW w:w="288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AFC65" w14:textId="6BE4398B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Descrição do Critério</w:t>
            </w:r>
          </w:p>
        </w:tc>
        <w:tc>
          <w:tcPr>
            <w:tcW w:w="3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B812" w14:textId="5684FC4B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Pontuação Máxima</w:t>
            </w:r>
          </w:p>
        </w:tc>
      </w:tr>
      <w:tr w:rsidR="3FD2A1F3" w:rsidRPr="00A85D8E" w14:paraId="1A51D4CC" w14:textId="77777777" w:rsidTr="760AA0DB">
        <w:trPr>
          <w:trHeight w:val="300"/>
        </w:trPr>
        <w:tc>
          <w:tcPr>
            <w:tcW w:w="261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6BE31" w14:textId="5EAFEECE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8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F2FD1" w14:textId="2449CAB1" w:rsidR="3FD2A1F3" w:rsidRPr="00A85D8E" w:rsidRDefault="3FD2A1F3" w:rsidP="3FD2A1F3">
            <w:pPr>
              <w:spacing w:after="0" w:line="228" w:lineRule="auto"/>
              <w:ind w:right="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Reconhecida atuação </w:t>
            </w:r>
            <w:r w:rsidR="006C0AD0" w:rsidRPr="00A85D8E">
              <w:rPr>
                <w:rFonts w:ascii="Calibri" w:eastAsia="Arial" w:hAnsi="Calibri" w:cs="Calibri"/>
                <w:sz w:val="24"/>
                <w:szCs w:val="24"/>
              </w:rPr>
              <w:t>na categoria</w:t>
            </w: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cultural inscrito(a)</w:t>
            </w:r>
          </w:p>
        </w:tc>
        <w:tc>
          <w:tcPr>
            <w:tcW w:w="3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EFF02" w14:textId="7E5EDFBE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0657E7BF" w14:textId="5449A9C1" w:rsidR="3FD2A1F3" w:rsidRPr="00A85D8E" w:rsidRDefault="0056384F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Arial" w:hAnsi="Calibri" w:cs="Calibri"/>
                <w:sz w:val="24"/>
                <w:szCs w:val="24"/>
              </w:rPr>
              <w:t>3</w:t>
            </w:r>
            <w:r w:rsidR="3FD2A1F3" w:rsidRPr="00A85D8E">
              <w:rPr>
                <w:rFonts w:ascii="Calibri" w:eastAsia="Arial" w:hAnsi="Calibri" w:cs="Calibri"/>
                <w:sz w:val="24"/>
                <w:szCs w:val="24"/>
              </w:rPr>
              <w:t>0</w:t>
            </w:r>
          </w:p>
        </w:tc>
      </w:tr>
      <w:tr w:rsidR="3FD2A1F3" w:rsidRPr="00A85D8E" w14:paraId="1ED1A547" w14:textId="77777777" w:rsidTr="760AA0DB">
        <w:trPr>
          <w:trHeight w:val="300"/>
        </w:trPr>
        <w:tc>
          <w:tcPr>
            <w:tcW w:w="261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BFDF0" w14:textId="03CF6BAB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62B15BB0" w14:textId="01002205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28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E36A9" w14:textId="3DFF7AA5" w:rsidR="3FD2A1F3" w:rsidRPr="00A85D8E" w:rsidRDefault="3FD2A1F3" w:rsidP="760AA0DB">
            <w:pPr>
              <w:shd w:val="clear" w:color="auto" w:fill="FFFFFF" w:themeFill="background1"/>
              <w:spacing w:after="0"/>
              <w:jc w:val="center"/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>Integração e inovação do agente cultural com outras esferas do conhecimento e da vida social. Ex.: integração entre cultura e educação, cultura e saúde,</w:t>
            </w:r>
            <w:r w:rsidR="09E84DEF" w:rsidRPr="00A85D8E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 cultura e meio ambiente,</w:t>
            </w:r>
            <w:r w:rsidRPr="00A85D8E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85D8E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3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E1D2" w14:textId="5CA5AD65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3B566BE1" w14:textId="0E5FDD3E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771E10B4" w14:textId="7C984268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1853B671" w14:textId="5A58196D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10</w:t>
            </w:r>
          </w:p>
        </w:tc>
      </w:tr>
      <w:tr w:rsidR="3FD2A1F3" w:rsidRPr="00A85D8E" w14:paraId="4B1ED29F" w14:textId="77777777" w:rsidTr="760AA0DB">
        <w:trPr>
          <w:trHeight w:val="300"/>
        </w:trPr>
        <w:tc>
          <w:tcPr>
            <w:tcW w:w="261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171A9" w14:textId="2DF9F72C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2C1E1CBD" w14:textId="38129CD0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28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2B2B2B"/>
              <w:right w:val="single" w:sz="8" w:space="0" w:color="2B2B2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A4913" w14:textId="29713466" w:rsidR="3FD2A1F3" w:rsidRPr="00A85D8E" w:rsidRDefault="3FD2A1F3" w:rsidP="3FD2A1F3">
            <w:pPr>
              <w:spacing w:before="120" w:after="0" w:line="228" w:lineRule="auto"/>
              <w:ind w:right="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Contribuição a populações em situação de vulnerabilidade social, tais como idosos, crianças, pessoas negras,</w:t>
            </w:r>
            <w:r w:rsidR="0056384F">
              <w:rPr>
                <w:rFonts w:ascii="Calibri" w:eastAsia="Arial" w:hAnsi="Calibri" w:cs="Calibri"/>
                <w:sz w:val="24"/>
                <w:szCs w:val="24"/>
              </w:rPr>
              <w:t xml:space="preserve"> pessoas com deficiência</w:t>
            </w: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  <w:proofErr w:type="spellStart"/>
            <w:r w:rsidRPr="00A85D8E">
              <w:rPr>
                <w:rFonts w:ascii="Calibri" w:eastAsia="Arial" w:hAnsi="Calibri" w:cs="Calibri"/>
                <w:sz w:val="24"/>
                <w:szCs w:val="24"/>
              </w:rPr>
              <w:t>etc</w:t>
            </w:r>
            <w:proofErr w:type="spellEnd"/>
            <w:r w:rsidRPr="00A85D8E">
              <w:rPr>
                <w:rFonts w:ascii="Calibri" w:eastAsia="Arial" w:hAnsi="Calibri" w:cs="Calibri"/>
                <w:sz w:val="24"/>
                <w:szCs w:val="24"/>
              </w:rPr>
              <w:t>)</w:t>
            </w:r>
          </w:p>
        </w:tc>
        <w:tc>
          <w:tcPr>
            <w:tcW w:w="3570" w:type="dxa"/>
            <w:tcBorders>
              <w:top w:val="single" w:sz="8" w:space="0" w:color="000000" w:themeColor="text1"/>
              <w:left w:val="single" w:sz="8" w:space="0" w:color="2B2B2B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476AB" w14:textId="45F716AB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45F4DC9F" w14:textId="2EE882C0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1CA4F10D" w14:textId="5B26E67D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10</w:t>
            </w:r>
          </w:p>
        </w:tc>
      </w:tr>
      <w:tr w:rsidR="3FD2A1F3" w:rsidRPr="00A85D8E" w14:paraId="278519E5" w14:textId="77777777" w:rsidTr="760AA0DB">
        <w:trPr>
          <w:trHeight w:val="300"/>
        </w:trPr>
        <w:tc>
          <w:tcPr>
            <w:tcW w:w="261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2B2B2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0DEF8" w14:textId="187219A7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2109DC5C" w14:textId="341BCF9F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288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E7BBC" w14:textId="7DF37571" w:rsidR="3FD2A1F3" w:rsidRPr="00A85D8E" w:rsidRDefault="3FD2A1F3" w:rsidP="3FD2A1F3">
            <w:pPr>
              <w:spacing w:before="120" w:after="0" w:line="228" w:lineRule="auto"/>
              <w:ind w:right="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Contribuição do agente cultural à(s) comunidade(s) em que atua, tais como realização de ações dentro da comunidade, contratação de profissionais da comunidade, </w:t>
            </w:r>
            <w:proofErr w:type="spellStart"/>
            <w:r w:rsidRPr="00A85D8E">
              <w:rPr>
                <w:rFonts w:ascii="Calibri" w:eastAsia="Arial" w:hAnsi="Calibri" w:cs="Calibri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3570" w:type="dxa"/>
            <w:tcBorders>
              <w:top w:val="single" w:sz="8" w:space="0" w:color="000000" w:themeColor="text1"/>
              <w:left w:val="single" w:sz="8" w:space="0" w:color="2B2B2B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578C" w14:textId="2FFA6671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686C680D" w14:textId="5D7BB6E8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35AE2D6A" w14:textId="5217313F" w:rsidR="3FD2A1F3" w:rsidRPr="00A85D8E" w:rsidRDefault="0056384F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Arial" w:hAnsi="Calibri" w:cs="Calibri"/>
                <w:sz w:val="24"/>
                <w:szCs w:val="24"/>
              </w:rPr>
              <w:t>2</w:t>
            </w:r>
            <w:r w:rsidR="3FD2A1F3" w:rsidRPr="00A85D8E">
              <w:rPr>
                <w:rFonts w:ascii="Calibri" w:eastAsia="Arial" w:hAnsi="Calibri" w:cs="Calibri"/>
                <w:sz w:val="24"/>
                <w:szCs w:val="24"/>
              </w:rPr>
              <w:t>0</w:t>
            </w:r>
          </w:p>
        </w:tc>
      </w:tr>
      <w:tr w:rsidR="3FD2A1F3" w:rsidRPr="00A85D8E" w14:paraId="4CC4037C" w14:textId="77777777" w:rsidTr="760AA0DB">
        <w:trPr>
          <w:trHeight w:val="420"/>
        </w:trPr>
        <w:tc>
          <w:tcPr>
            <w:tcW w:w="549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5BE6B" w14:textId="2E6716B4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lastRenderedPageBreak/>
              <w:t xml:space="preserve">PONTUAÇÃO TOTAL: </w:t>
            </w:r>
          </w:p>
        </w:tc>
        <w:tc>
          <w:tcPr>
            <w:tcW w:w="357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3CE0" w14:textId="64EFC1AF" w:rsidR="3FD2A1F3" w:rsidRPr="00A85D8E" w:rsidRDefault="0056384F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Arial" w:hAnsi="Calibri" w:cs="Calibri"/>
                <w:sz w:val="24"/>
                <w:szCs w:val="24"/>
              </w:rPr>
              <w:t>70</w:t>
            </w:r>
          </w:p>
        </w:tc>
      </w:tr>
    </w:tbl>
    <w:p w14:paraId="06C1AD00" w14:textId="576E58F5" w:rsidR="2981063D" w:rsidRPr="00A85D8E" w:rsidRDefault="2981063D" w:rsidP="2981063D">
      <w:pPr>
        <w:spacing w:after="0" w:line="276" w:lineRule="auto"/>
        <w:jc w:val="center"/>
        <w:rPr>
          <w:rFonts w:ascii="Calibri" w:eastAsia="Arial" w:hAnsi="Calibri" w:cs="Calibri"/>
          <w:sz w:val="24"/>
          <w:szCs w:val="24"/>
        </w:rPr>
      </w:pPr>
    </w:p>
    <w:p w14:paraId="7CD89CAF" w14:textId="38E84419" w:rsidR="00CF4BEA" w:rsidRPr="00116AB4" w:rsidRDefault="7205F99B" w:rsidP="3FD2A1F3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A85D8E">
        <w:rPr>
          <w:rFonts w:ascii="Calibri" w:eastAsia="Arial" w:hAnsi="Calibri" w:cs="Calibri"/>
          <w:sz w:val="24"/>
          <w:szCs w:val="24"/>
        </w:rPr>
        <w:t>Além da pontuação acima, o agente cultural pode receber bônus de pontuação, ou seja, uma pontuação extra, conforme critérios abaixo especificados:</w:t>
      </w:r>
      <w:r w:rsidRPr="00A85D8E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0E6EC2BB" w14:textId="77777777" w:rsidR="00AE58B8" w:rsidRPr="00A85D8E" w:rsidRDefault="00AE58B8" w:rsidP="3FD2A1F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8974" w:type="dxa"/>
        <w:tblLayout w:type="fixed"/>
        <w:tblLook w:val="0600" w:firstRow="0" w:lastRow="0" w:firstColumn="0" w:lastColumn="0" w:noHBand="1" w:noVBand="1"/>
      </w:tblPr>
      <w:tblGrid>
        <w:gridCol w:w="2603"/>
        <w:gridCol w:w="2876"/>
        <w:gridCol w:w="3495"/>
      </w:tblGrid>
      <w:tr w:rsidR="3FD2A1F3" w:rsidRPr="00A85D8E" w14:paraId="46C85CCD" w14:textId="77777777" w:rsidTr="2981063D">
        <w:trPr>
          <w:trHeight w:val="420"/>
        </w:trPr>
        <w:tc>
          <w:tcPr>
            <w:tcW w:w="897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D1F3D" w14:textId="05769115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PONTUAÇÃO BÔNUS PARA AGENTES CULTURAIS PESSOAS FÍSICAS</w:t>
            </w:r>
          </w:p>
        </w:tc>
      </w:tr>
      <w:tr w:rsidR="3FD2A1F3" w:rsidRPr="00A85D8E" w14:paraId="34262D1E" w14:textId="77777777" w:rsidTr="2981063D">
        <w:trPr>
          <w:trHeight w:val="300"/>
        </w:trPr>
        <w:tc>
          <w:tcPr>
            <w:tcW w:w="26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5BC3" w14:textId="110488E4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Identificação do Ponto Extra</w:t>
            </w:r>
          </w:p>
        </w:tc>
        <w:tc>
          <w:tcPr>
            <w:tcW w:w="2876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B02AC" w14:textId="4E2E06FD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Descrição do Ponto Extra</w:t>
            </w:r>
          </w:p>
        </w:tc>
        <w:tc>
          <w:tcPr>
            <w:tcW w:w="349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F65B0" w14:textId="633ADFB9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 xml:space="preserve">Pontuação </w:t>
            </w:r>
          </w:p>
        </w:tc>
      </w:tr>
      <w:tr w:rsidR="3FD2A1F3" w:rsidRPr="00A85D8E" w14:paraId="4481292B" w14:textId="77777777" w:rsidTr="2981063D">
        <w:trPr>
          <w:trHeight w:val="300"/>
        </w:trPr>
        <w:tc>
          <w:tcPr>
            <w:tcW w:w="26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E919E" w14:textId="15CEF8D8" w:rsidR="3FD2A1F3" w:rsidRPr="0056384F" w:rsidRDefault="0056384F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6384F">
              <w:rPr>
                <w:rFonts w:ascii="Calibri" w:hAnsi="Calibri" w:cs="Calibri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28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E1CE7" w14:textId="35F4CCDB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Agente cultural negro ou indígena</w:t>
            </w:r>
          </w:p>
        </w:tc>
        <w:tc>
          <w:tcPr>
            <w:tcW w:w="34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B89C7" w14:textId="04FA1205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0D828270" w14:textId="79A1B1A3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5</w:t>
            </w:r>
          </w:p>
        </w:tc>
      </w:tr>
      <w:tr w:rsidR="3FD2A1F3" w:rsidRPr="00A85D8E" w14:paraId="76BE2FAF" w14:textId="77777777" w:rsidTr="2981063D">
        <w:trPr>
          <w:trHeight w:val="300"/>
        </w:trPr>
        <w:tc>
          <w:tcPr>
            <w:tcW w:w="26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0C9BC" w14:textId="2197A49A" w:rsidR="3FD2A1F3" w:rsidRPr="00A85D8E" w:rsidRDefault="0056384F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28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D5649" w14:textId="4AE7FB18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Agente cultural com deficiência</w:t>
            </w:r>
          </w:p>
        </w:tc>
        <w:tc>
          <w:tcPr>
            <w:tcW w:w="34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FE260" w14:textId="0F254A0C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56476980" w14:textId="6D47D911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5</w:t>
            </w:r>
          </w:p>
        </w:tc>
      </w:tr>
      <w:tr w:rsidR="3FD2A1F3" w:rsidRPr="00A85D8E" w14:paraId="1E708AE1" w14:textId="77777777" w:rsidTr="2981063D">
        <w:trPr>
          <w:trHeight w:val="420"/>
        </w:trPr>
        <w:tc>
          <w:tcPr>
            <w:tcW w:w="547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E1D57" w14:textId="43212885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PONTUAÇÃO EXTRA TOTAL</w:t>
            </w:r>
          </w:p>
        </w:tc>
        <w:tc>
          <w:tcPr>
            <w:tcW w:w="349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D8520" w14:textId="2D893EFC" w:rsidR="3FD2A1F3" w:rsidRPr="00A85D8E" w:rsidRDefault="005E3795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16AB4">
              <w:rPr>
                <w:rFonts w:ascii="Calibri" w:eastAsia="Arial" w:hAnsi="Calibri" w:cs="Calibri"/>
                <w:sz w:val="24"/>
                <w:szCs w:val="24"/>
              </w:rPr>
              <w:t>1</w:t>
            </w:r>
            <w:r w:rsidR="3FD2A1F3" w:rsidRPr="00116AB4">
              <w:rPr>
                <w:rFonts w:ascii="Calibri" w:eastAsia="Arial" w:hAnsi="Calibri" w:cs="Calibri"/>
                <w:sz w:val="24"/>
                <w:szCs w:val="24"/>
              </w:rPr>
              <w:t>0 PONTOS</w:t>
            </w:r>
          </w:p>
        </w:tc>
      </w:tr>
    </w:tbl>
    <w:p w14:paraId="42B084C6" w14:textId="7205F99B" w:rsidR="00CF4BEA" w:rsidRPr="00A85D8E" w:rsidRDefault="7205F99B" w:rsidP="3FD2A1F3">
      <w:pPr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A85D8E">
        <w:rPr>
          <w:rFonts w:ascii="Calibri" w:eastAsia="Arial" w:hAnsi="Calibri" w:cs="Calibri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3"/>
        <w:gridCol w:w="2876"/>
        <w:gridCol w:w="2891"/>
      </w:tblGrid>
      <w:tr w:rsidR="3FD2A1F3" w:rsidRPr="00A85D8E" w14:paraId="2FD6125F" w14:textId="77777777" w:rsidTr="3FD2A1F3">
        <w:trPr>
          <w:trHeight w:val="420"/>
        </w:trPr>
        <w:tc>
          <w:tcPr>
            <w:tcW w:w="8370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E120A" w14:textId="44B1F0E4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PONTUAÇÃO EXTRA PARA AGENTES CULTURAIS PESSOAS JURÍDICAS E COLETIVOS OU GRUPOS CULTURAIS SEM CNPJ</w:t>
            </w:r>
          </w:p>
        </w:tc>
      </w:tr>
      <w:tr w:rsidR="3FD2A1F3" w:rsidRPr="00A85D8E" w14:paraId="70F43021" w14:textId="77777777" w:rsidTr="3FD2A1F3">
        <w:trPr>
          <w:trHeight w:val="300"/>
        </w:trPr>
        <w:tc>
          <w:tcPr>
            <w:tcW w:w="26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4C427" w14:textId="2867040D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Identificação do Ponto Extra</w:t>
            </w:r>
          </w:p>
        </w:tc>
        <w:tc>
          <w:tcPr>
            <w:tcW w:w="2876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A18A3" w14:textId="25C95706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Descrição do Ponto Extra</w:t>
            </w:r>
          </w:p>
        </w:tc>
        <w:tc>
          <w:tcPr>
            <w:tcW w:w="2891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C620D" w14:textId="64A5B0DE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 xml:space="preserve">Pontuação </w:t>
            </w:r>
          </w:p>
        </w:tc>
      </w:tr>
      <w:tr w:rsidR="3FD2A1F3" w:rsidRPr="00A85D8E" w14:paraId="3D2756C4" w14:textId="77777777" w:rsidTr="3FD2A1F3">
        <w:trPr>
          <w:trHeight w:val="300"/>
        </w:trPr>
        <w:tc>
          <w:tcPr>
            <w:tcW w:w="26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E5BC" w14:textId="7AF75FCB" w:rsidR="3FD2A1F3" w:rsidRPr="00A85D8E" w:rsidRDefault="0056384F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28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1499D" w14:textId="34C56B1E" w:rsidR="3FD2A1F3" w:rsidRPr="00116AB4" w:rsidRDefault="3FD2A1F3" w:rsidP="3FD2A1F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6AB4">
              <w:rPr>
                <w:rFonts w:ascii="Calibri" w:eastAsia="Arial" w:hAnsi="Calibri" w:cs="Calibri"/>
                <w:sz w:val="20"/>
                <w:szCs w:val="20"/>
              </w:rPr>
              <w:t xml:space="preserve">Pessoas jurídicas ou coletivos/grupos </w:t>
            </w:r>
            <w:proofErr w:type="gramStart"/>
            <w:r w:rsidRPr="00116AB4">
              <w:rPr>
                <w:rFonts w:ascii="Calibri" w:eastAsia="Arial" w:hAnsi="Calibri" w:cs="Calibri"/>
                <w:sz w:val="20"/>
                <w:szCs w:val="20"/>
              </w:rPr>
              <w:t>compostos</w:t>
            </w:r>
            <w:r w:rsidR="0056384F" w:rsidRPr="00116AB4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Pr="00116AB4">
              <w:rPr>
                <w:rFonts w:ascii="Calibri" w:eastAsia="Arial" w:hAnsi="Calibri" w:cs="Calibri"/>
                <w:sz w:val="20"/>
                <w:szCs w:val="20"/>
              </w:rPr>
              <w:t xml:space="preserve"> por</w:t>
            </w:r>
            <w:proofErr w:type="gramEnd"/>
            <w:r w:rsidRPr="00116AB4">
              <w:rPr>
                <w:rFonts w:ascii="Calibri" w:eastAsia="Arial" w:hAnsi="Calibri" w:cs="Calibri"/>
                <w:sz w:val="20"/>
                <w:szCs w:val="20"/>
              </w:rPr>
              <w:t xml:space="preserve"> mais de 50% de pessoas negras ou indígenas</w:t>
            </w:r>
            <w:r w:rsidR="0056384F" w:rsidRPr="00116AB4">
              <w:rPr>
                <w:rFonts w:ascii="Calibri" w:eastAsia="Arial" w:hAnsi="Calibri" w:cs="Calibri"/>
                <w:sz w:val="20"/>
                <w:szCs w:val="20"/>
              </w:rPr>
              <w:t xml:space="preserve"> em sua Diretoria ou número de associados</w:t>
            </w:r>
          </w:p>
        </w:tc>
        <w:tc>
          <w:tcPr>
            <w:tcW w:w="28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B0292" w14:textId="4C7B36BF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4C9A0085" w14:textId="33CF7485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 xml:space="preserve"> </w:t>
            </w:r>
          </w:p>
          <w:p w14:paraId="0BA5D220" w14:textId="09774E60" w:rsidR="3FD2A1F3" w:rsidRPr="00A85D8E" w:rsidRDefault="3FD2A1F3" w:rsidP="3FD2A1F3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sz w:val="24"/>
                <w:szCs w:val="24"/>
              </w:rPr>
              <w:t>5</w:t>
            </w:r>
          </w:p>
        </w:tc>
      </w:tr>
      <w:tr w:rsidR="3FD2A1F3" w:rsidRPr="00A85D8E" w14:paraId="54E891C1" w14:textId="77777777" w:rsidTr="00116AB4">
        <w:trPr>
          <w:trHeight w:val="1730"/>
        </w:trPr>
        <w:tc>
          <w:tcPr>
            <w:tcW w:w="26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006DE" w14:textId="14AB3D23" w:rsidR="3FD2A1F3" w:rsidRPr="00A85D8E" w:rsidRDefault="0056384F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>J</w:t>
            </w:r>
            <w:r w:rsidR="3FD2A1F3" w:rsidRPr="00A85D8E">
              <w:rPr>
                <w:rFonts w:ascii="Calibri" w:eastAsia="Arial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9DDC0" w14:textId="479BD651" w:rsidR="3FD2A1F3" w:rsidRPr="00116AB4" w:rsidRDefault="0056384F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6AB4">
              <w:rPr>
                <w:rFonts w:ascii="Calibri" w:eastAsia="Arial" w:hAnsi="Calibri" w:cs="Calibri"/>
                <w:sz w:val="20"/>
                <w:szCs w:val="20"/>
              </w:rPr>
              <w:t xml:space="preserve">Pessoas jurídicas ou coletivos/grupos </w:t>
            </w:r>
            <w:proofErr w:type="gramStart"/>
            <w:r w:rsidRPr="00116AB4">
              <w:rPr>
                <w:rFonts w:ascii="Calibri" w:eastAsia="Arial" w:hAnsi="Calibri" w:cs="Calibri"/>
                <w:sz w:val="20"/>
                <w:szCs w:val="20"/>
              </w:rPr>
              <w:t>compostos  por</w:t>
            </w:r>
            <w:proofErr w:type="gramEnd"/>
            <w:r w:rsidRPr="00116AB4">
              <w:rPr>
                <w:rFonts w:ascii="Calibri" w:eastAsia="Arial" w:hAnsi="Calibri" w:cs="Calibri"/>
                <w:sz w:val="20"/>
                <w:szCs w:val="20"/>
              </w:rPr>
              <w:t xml:space="preserve"> mais de 50% de pessoas com Deficiência em sua Diretoria ou número de associados</w:t>
            </w:r>
          </w:p>
        </w:tc>
        <w:tc>
          <w:tcPr>
            <w:tcW w:w="28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1B7F4" w14:textId="24DF50A4" w:rsidR="0056384F" w:rsidRPr="00116AB4" w:rsidRDefault="0056384F" w:rsidP="0056384F">
            <w:pPr>
              <w:shd w:val="clear" w:color="auto" w:fill="FFFFFF" w:themeFill="background1"/>
              <w:spacing w:before="240" w:after="240"/>
              <w:jc w:val="center"/>
              <w:rPr>
                <w:rFonts w:ascii="Calibri" w:eastAsia="Arial" w:hAnsi="Calibri" w:cs="Calibri"/>
                <w:sz w:val="24"/>
                <w:szCs w:val="24"/>
              </w:rPr>
            </w:pPr>
            <w:r w:rsidRPr="00116AB4">
              <w:rPr>
                <w:rFonts w:ascii="Calibri" w:eastAsia="Arial" w:hAnsi="Calibri" w:cs="Calibri"/>
                <w:sz w:val="24"/>
                <w:szCs w:val="24"/>
              </w:rPr>
              <w:t>5</w:t>
            </w:r>
          </w:p>
          <w:p w14:paraId="7E547A12" w14:textId="4079C275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color w:val="FF0000"/>
                <w:sz w:val="24"/>
                <w:szCs w:val="24"/>
              </w:rPr>
              <w:t xml:space="preserve"> </w:t>
            </w:r>
          </w:p>
        </w:tc>
      </w:tr>
      <w:tr w:rsidR="3FD2A1F3" w:rsidRPr="00A85D8E" w14:paraId="530BF8D6" w14:textId="77777777" w:rsidTr="3FD2A1F3">
        <w:trPr>
          <w:trHeight w:val="420"/>
        </w:trPr>
        <w:tc>
          <w:tcPr>
            <w:tcW w:w="547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8B6B0" w14:textId="121AB8DC" w:rsidR="3FD2A1F3" w:rsidRPr="00A85D8E" w:rsidRDefault="3FD2A1F3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5D8E">
              <w:rPr>
                <w:rFonts w:ascii="Calibri" w:eastAsia="Arial" w:hAnsi="Calibri" w:cs="Calibri"/>
                <w:b/>
                <w:bCs/>
                <w:color w:val="000000" w:themeColor="text1"/>
                <w:sz w:val="24"/>
                <w:szCs w:val="24"/>
              </w:rPr>
              <w:t>PONTUAÇÃO EXTRA TOTAL</w:t>
            </w:r>
          </w:p>
        </w:tc>
        <w:tc>
          <w:tcPr>
            <w:tcW w:w="289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F8DAA" w14:textId="01FC8097" w:rsidR="3FD2A1F3" w:rsidRPr="00A85D8E" w:rsidRDefault="0056384F" w:rsidP="3FD2A1F3">
            <w:pPr>
              <w:shd w:val="clear" w:color="auto" w:fill="FFFFFF" w:themeFill="background1"/>
              <w:spacing w:before="240" w:after="2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16AB4">
              <w:rPr>
                <w:rFonts w:ascii="Calibri" w:eastAsia="Arial" w:hAnsi="Calibri" w:cs="Calibri"/>
                <w:sz w:val="24"/>
                <w:szCs w:val="24"/>
              </w:rPr>
              <w:t>1</w:t>
            </w:r>
            <w:r w:rsidR="3FD2A1F3" w:rsidRPr="00116AB4">
              <w:rPr>
                <w:rFonts w:ascii="Calibri" w:eastAsia="Arial" w:hAnsi="Calibri" w:cs="Calibri"/>
                <w:sz w:val="24"/>
                <w:szCs w:val="24"/>
              </w:rPr>
              <w:t>0 PONTOS</w:t>
            </w:r>
          </w:p>
        </w:tc>
      </w:tr>
    </w:tbl>
    <w:p w14:paraId="19F9D0E2" w14:textId="77777777" w:rsidR="00AE58B8" w:rsidRDefault="00AE58B8" w:rsidP="00AE58B8">
      <w:pPr>
        <w:spacing w:before="120" w:after="120" w:line="276" w:lineRule="auto"/>
        <w:ind w:right="120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</w:p>
    <w:p w14:paraId="565B3E16" w14:textId="77777777" w:rsidR="00AE58B8" w:rsidRPr="00AE58B8" w:rsidRDefault="00AE58B8" w:rsidP="00AE58B8">
      <w:pPr>
        <w:spacing w:before="120" w:after="120" w:line="276" w:lineRule="auto"/>
        <w:ind w:right="120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</w:p>
    <w:p w14:paraId="3D39B732" w14:textId="244C974A" w:rsidR="0056384F" w:rsidRPr="0056384F" w:rsidRDefault="69420418" w:rsidP="00CC1828">
      <w:pPr>
        <w:pStyle w:val="PargrafodaLista"/>
        <w:numPr>
          <w:ilvl w:val="0"/>
          <w:numId w:val="2"/>
        </w:numPr>
        <w:spacing w:before="120" w:after="120" w:line="276" w:lineRule="auto"/>
        <w:ind w:right="120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  <w:r w:rsidRPr="0056384F">
        <w:rPr>
          <w:rFonts w:ascii="Calibri" w:eastAsia="Arial" w:hAnsi="Calibri" w:cs="Calibri"/>
          <w:color w:val="000000" w:themeColor="text1"/>
          <w:sz w:val="24"/>
          <w:szCs w:val="24"/>
        </w:rPr>
        <w:t xml:space="preserve">A pontuação final de cada candidatura será </w:t>
      </w:r>
      <w:r w:rsidR="0056384F">
        <w:rPr>
          <w:rFonts w:ascii="Calibri" w:eastAsia="Arial" w:hAnsi="Calibri" w:cs="Calibri"/>
          <w:color w:val="000000" w:themeColor="text1"/>
          <w:sz w:val="24"/>
          <w:szCs w:val="24"/>
        </w:rPr>
        <w:t>a média simples da pontuação final dos pareceristas</w:t>
      </w:r>
    </w:p>
    <w:p w14:paraId="1257B51B" w14:textId="27F35612" w:rsidR="00CF4BEA" w:rsidRPr="0056384F" w:rsidRDefault="69420418" w:rsidP="00CC1828">
      <w:pPr>
        <w:pStyle w:val="PargrafodaLista"/>
        <w:numPr>
          <w:ilvl w:val="0"/>
          <w:numId w:val="2"/>
        </w:numPr>
        <w:spacing w:before="120" w:after="120" w:line="276" w:lineRule="auto"/>
        <w:ind w:right="120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  <w:r w:rsidRPr="0056384F">
        <w:rPr>
          <w:rFonts w:ascii="Calibri" w:eastAsia="Arial" w:hAnsi="Calibri" w:cs="Calibri"/>
          <w:color w:val="000000" w:themeColor="text1"/>
          <w:sz w:val="24"/>
          <w:szCs w:val="24"/>
        </w:rPr>
        <w:t xml:space="preserve">Os critérios gerais são </w:t>
      </w:r>
      <w:r w:rsidRPr="0056384F">
        <w:rPr>
          <w:rFonts w:ascii="Calibri" w:eastAsia="Arial" w:hAnsi="Calibri" w:cs="Calibri"/>
          <w:b/>
          <w:bCs/>
          <w:color w:val="000000" w:themeColor="text1"/>
          <w:sz w:val="24"/>
          <w:szCs w:val="24"/>
        </w:rPr>
        <w:t>eliminatórios</w:t>
      </w:r>
      <w:r w:rsidRPr="0056384F">
        <w:rPr>
          <w:rFonts w:ascii="Calibri" w:eastAsia="Arial" w:hAnsi="Calibri" w:cs="Calibri"/>
          <w:color w:val="000000" w:themeColor="text1"/>
          <w:sz w:val="24"/>
          <w:szCs w:val="24"/>
        </w:rPr>
        <w:t>, de modo que, o agente cultural que receber pontuação 0 em algum dos critérios será desclassificado do Edital.</w:t>
      </w:r>
    </w:p>
    <w:p w14:paraId="642D608F" w14:textId="140F4AD7" w:rsidR="00CF4BEA" w:rsidRPr="00A85D8E" w:rsidRDefault="69420418" w:rsidP="6097F4D9">
      <w:pPr>
        <w:pStyle w:val="PargrafodaLista"/>
        <w:numPr>
          <w:ilvl w:val="0"/>
          <w:numId w:val="5"/>
        </w:numPr>
        <w:spacing w:after="0" w:line="276" w:lineRule="auto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>Os bônus de pontuação são cumulativos e não constituem critérios obrigatórios, de modo que a pontuação 0 em algum dos critérios não desclassifica o agente cultural.</w:t>
      </w:r>
    </w:p>
    <w:p w14:paraId="5F523FEC" w14:textId="6DD32FD9" w:rsidR="00CF4BEA" w:rsidRPr="00A85D8E" w:rsidRDefault="69420418" w:rsidP="6097F4D9">
      <w:pPr>
        <w:pStyle w:val="PargrafodaLista"/>
        <w:numPr>
          <w:ilvl w:val="0"/>
          <w:numId w:val="5"/>
        </w:numPr>
        <w:spacing w:after="0" w:line="276" w:lineRule="auto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Em caso de empate, </w:t>
      </w:r>
      <w:proofErr w:type="spellStart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>serão</w:t>
      </w:r>
      <w:proofErr w:type="spellEnd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 utilizados para fins de </w:t>
      </w:r>
      <w:proofErr w:type="spellStart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>classificação</w:t>
      </w:r>
      <w:proofErr w:type="spellEnd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 a maior nota nos critérios de acordo com a ordem abaixo definida: A, </w:t>
      </w:r>
      <w:r w:rsidR="0056384F">
        <w:rPr>
          <w:rFonts w:ascii="Calibri" w:eastAsia="Arial" w:hAnsi="Calibri" w:cs="Calibri"/>
          <w:color w:val="000000" w:themeColor="text1"/>
          <w:sz w:val="24"/>
          <w:szCs w:val="24"/>
        </w:rPr>
        <w:t>D</w:t>
      </w:r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, </w:t>
      </w:r>
      <w:r w:rsidR="0056384F">
        <w:rPr>
          <w:rFonts w:ascii="Calibri" w:eastAsia="Arial" w:hAnsi="Calibri" w:cs="Calibri"/>
          <w:color w:val="000000" w:themeColor="text1"/>
          <w:sz w:val="24"/>
          <w:szCs w:val="24"/>
        </w:rPr>
        <w:t>B</w:t>
      </w:r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, </w:t>
      </w:r>
      <w:r w:rsidR="0056384F">
        <w:rPr>
          <w:rFonts w:ascii="Calibri" w:eastAsia="Arial" w:hAnsi="Calibri" w:cs="Calibri"/>
          <w:color w:val="000000" w:themeColor="text1"/>
          <w:sz w:val="24"/>
          <w:szCs w:val="24"/>
        </w:rPr>
        <w:t>C</w:t>
      </w:r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, respectivamente. </w:t>
      </w:r>
    </w:p>
    <w:p w14:paraId="1BB0B16C" w14:textId="75F20343" w:rsidR="00CF4BEA" w:rsidRPr="00A85D8E" w:rsidRDefault="69420418" w:rsidP="6097F4D9">
      <w:pPr>
        <w:pStyle w:val="PargrafodaLista"/>
        <w:numPr>
          <w:ilvl w:val="0"/>
          <w:numId w:val="5"/>
        </w:numPr>
        <w:spacing w:after="0" w:line="276" w:lineRule="auto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Caso nenhum dos </w:t>
      </w:r>
      <w:proofErr w:type="spellStart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>critérios</w:t>
      </w:r>
      <w:proofErr w:type="spellEnd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 acima elencados seja capaz de promover o desempate </w:t>
      </w:r>
      <w:proofErr w:type="spellStart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>serão</w:t>
      </w:r>
      <w:proofErr w:type="spellEnd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 adotados </w:t>
      </w:r>
      <w:proofErr w:type="spellStart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>critérios</w:t>
      </w:r>
      <w:proofErr w:type="spellEnd"/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 xml:space="preserve"> de desempate na ordem a seguir:</w:t>
      </w:r>
      <w:r w:rsidR="0096337D" w:rsidRPr="00A85D8E">
        <w:rPr>
          <w:rFonts w:ascii="Calibri" w:hAnsi="Calibri" w:cs="Calibri"/>
          <w:sz w:val="24"/>
          <w:szCs w:val="24"/>
        </w:rPr>
        <w:br/>
      </w:r>
      <w:r w:rsidR="00116AB4" w:rsidRPr="00116AB4">
        <w:rPr>
          <w:rFonts w:ascii="Calibri" w:eastAsia="Arial" w:hAnsi="Calibri" w:cs="Calibri"/>
          <w:sz w:val="24"/>
          <w:szCs w:val="24"/>
        </w:rPr>
        <w:t>m</w:t>
      </w:r>
      <w:r w:rsidR="0056384F" w:rsidRPr="00116AB4">
        <w:rPr>
          <w:rFonts w:ascii="Calibri" w:eastAsia="Arial" w:hAnsi="Calibri" w:cs="Calibri"/>
          <w:sz w:val="24"/>
          <w:szCs w:val="24"/>
        </w:rPr>
        <w:t xml:space="preserve">aior </w:t>
      </w:r>
      <w:r w:rsidR="00116AB4" w:rsidRPr="00116AB4">
        <w:rPr>
          <w:rFonts w:ascii="Calibri" w:eastAsia="Arial" w:hAnsi="Calibri" w:cs="Calibri"/>
          <w:sz w:val="24"/>
          <w:szCs w:val="24"/>
        </w:rPr>
        <w:t>i</w:t>
      </w:r>
      <w:r w:rsidR="0056384F" w:rsidRPr="00116AB4">
        <w:rPr>
          <w:rFonts w:ascii="Calibri" w:eastAsia="Arial" w:hAnsi="Calibri" w:cs="Calibri"/>
          <w:sz w:val="24"/>
          <w:szCs w:val="24"/>
        </w:rPr>
        <w:t xml:space="preserve">dade para </w:t>
      </w:r>
      <w:r w:rsidR="00116AB4" w:rsidRPr="00116AB4">
        <w:rPr>
          <w:rFonts w:ascii="Calibri" w:eastAsia="Arial" w:hAnsi="Calibri" w:cs="Calibri"/>
          <w:sz w:val="24"/>
          <w:szCs w:val="24"/>
        </w:rPr>
        <w:t>p</w:t>
      </w:r>
      <w:r w:rsidR="0056384F" w:rsidRPr="00116AB4">
        <w:rPr>
          <w:rFonts w:ascii="Calibri" w:eastAsia="Arial" w:hAnsi="Calibri" w:cs="Calibri"/>
          <w:sz w:val="24"/>
          <w:szCs w:val="24"/>
        </w:rPr>
        <w:t xml:space="preserve">essoas </w:t>
      </w:r>
      <w:r w:rsidR="00116AB4" w:rsidRPr="00116AB4">
        <w:rPr>
          <w:rFonts w:ascii="Calibri" w:eastAsia="Arial" w:hAnsi="Calibri" w:cs="Calibri"/>
          <w:sz w:val="24"/>
          <w:szCs w:val="24"/>
        </w:rPr>
        <w:t>f</w:t>
      </w:r>
      <w:r w:rsidR="0056384F" w:rsidRPr="00116AB4">
        <w:rPr>
          <w:rFonts w:ascii="Calibri" w:eastAsia="Arial" w:hAnsi="Calibri" w:cs="Calibri"/>
          <w:sz w:val="24"/>
          <w:szCs w:val="24"/>
        </w:rPr>
        <w:t xml:space="preserve">ísica e maior tempo de constituição formal para </w:t>
      </w:r>
      <w:r w:rsidR="00116AB4" w:rsidRPr="00116AB4">
        <w:rPr>
          <w:rFonts w:ascii="Calibri" w:eastAsia="Arial" w:hAnsi="Calibri" w:cs="Calibri"/>
          <w:sz w:val="24"/>
          <w:szCs w:val="24"/>
        </w:rPr>
        <w:t>p</w:t>
      </w:r>
      <w:r w:rsidR="0056384F" w:rsidRPr="00116AB4">
        <w:rPr>
          <w:rFonts w:ascii="Calibri" w:eastAsia="Arial" w:hAnsi="Calibri" w:cs="Calibri"/>
          <w:sz w:val="24"/>
          <w:szCs w:val="24"/>
        </w:rPr>
        <w:t xml:space="preserve">essoa </w:t>
      </w:r>
      <w:r w:rsidR="00116AB4" w:rsidRPr="00116AB4">
        <w:rPr>
          <w:rFonts w:ascii="Calibri" w:eastAsia="Arial" w:hAnsi="Calibri" w:cs="Calibri"/>
          <w:sz w:val="24"/>
          <w:szCs w:val="24"/>
        </w:rPr>
        <w:t>j</w:t>
      </w:r>
      <w:r w:rsidR="0056384F" w:rsidRPr="00116AB4">
        <w:rPr>
          <w:rFonts w:ascii="Calibri" w:eastAsia="Arial" w:hAnsi="Calibri" w:cs="Calibri"/>
          <w:sz w:val="24"/>
          <w:szCs w:val="24"/>
        </w:rPr>
        <w:t>urídica</w:t>
      </w:r>
    </w:p>
    <w:p w14:paraId="630031BA" w14:textId="21FBEFC2" w:rsidR="00CF4BEA" w:rsidRPr="00A85D8E" w:rsidRDefault="30622A29" w:rsidP="6097F4D9">
      <w:pPr>
        <w:pStyle w:val="PargrafodaLista"/>
        <w:numPr>
          <w:ilvl w:val="0"/>
          <w:numId w:val="5"/>
        </w:numPr>
        <w:spacing w:after="0" w:line="276" w:lineRule="auto"/>
        <w:jc w:val="both"/>
        <w:rPr>
          <w:rFonts w:ascii="Calibri" w:eastAsia="Arial" w:hAnsi="Calibri" w:cs="Calibri"/>
          <w:color w:val="000000" w:themeColor="text1"/>
          <w:sz w:val="24"/>
          <w:szCs w:val="24"/>
        </w:rPr>
      </w:pPr>
      <w:r w:rsidRPr="4F87E490">
        <w:rPr>
          <w:rFonts w:ascii="Calibri" w:eastAsia="Arial" w:hAnsi="Calibri" w:cs="Calibri"/>
          <w:color w:val="000000" w:themeColor="text1"/>
          <w:sz w:val="24"/>
          <w:szCs w:val="24"/>
        </w:rPr>
        <w:t>Serão</w:t>
      </w:r>
      <w:r w:rsidR="69420418" w:rsidRPr="4F87E490">
        <w:rPr>
          <w:rFonts w:ascii="Calibri" w:eastAsia="Arial" w:hAnsi="Calibri" w:cs="Calibri"/>
          <w:color w:val="000000" w:themeColor="text1"/>
          <w:sz w:val="24"/>
          <w:szCs w:val="24"/>
        </w:rPr>
        <w:t xml:space="preserve"> considerados </w:t>
      </w:r>
      <w:r w:rsidR="0096337D" w:rsidRPr="4F87E490">
        <w:rPr>
          <w:rFonts w:ascii="Calibri" w:eastAsia="Arial" w:hAnsi="Calibri" w:cs="Calibri"/>
          <w:color w:val="000000" w:themeColor="text1"/>
          <w:sz w:val="24"/>
          <w:szCs w:val="24"/>
        </w:rPr>
        <w:t>aptos</w:t>
      </w:r>
      <w:r w:rsidR="69420418" w:rsidRPr="4F87E490">
        <w:rPr>
          <w:rFonts w:ascii="Calibri" w:eastAsia="Arial" w:hAnsi="Calibri" w:cs="Calibri"/>
          <w:color w:val="000000" w:themeColor="text1"/>
          <w:sz w:val="24"/>
          <w:szCs w:val="24"/>
        </w:rPr>
        <w:t xml:space="preserve"> os agentes culturais que receberem nota final igual ou superior a 30 pontos.</w:t>
      </w:r>
    </w:p>
    <w:p w14:paraId="0285CF78" w14:textId="2F423B54" w:rsidR="00CF4BEA" w:rsidRPr="00A85D8E" w:rsidRDefault="69420418" w:rsidP="6097F4D9">
      <w:pPr>
        <w:pStyle w:val="PargrafodaLista"/>
        <w:numPr>
          <w:ilvl w:val="0"/>
          <w:numId w:val="5"/>
        </w:numPr>
        <w:spacing w:after="0" w:line="276" w:lineRule="auto"/>
        <w:jc w:val="both"/>
        <w:rPr>
          <w:rFonts w:ascii="Calibri" w:eastAsia="Arial" w:hAnsi="Calibri" w:cs="Calibri"/>
          <w:sz w:val="24"/>
          <w:szCs w:val="24"/>
        </w:rPr>
      </w:pPr>
      <w:r w:rsidRPr="00A85D8E">
        <w:rPr>
          <w:rFonts w:ascii="Calibri" w:eastAsia="Arial" w:hAnsi="Calibri" w:cs="Calibri"/>
          <w:color w:val="000000" w:themeColor="text1"/>
          <w:sz w:val="24"/>
          <w:szCs w:val="24"/>
        </w:rPr>
        <w:t>A falsidade de informações acarretará desclassificação, podendo ensejar, ainda, a aplicação de sanções administrativas ou criminais.</w:t>
      </w:r>
      <w:r w:rsidR="0096337D" w:rsidRPr="00A85D8E">
        <w:rPr>
          <w:rFonts w:ascii="Calibri" w:hAnsi="Calibri" w:cs="Calibri"/>
          <w:sz w:val="24"/>
          <w:szCs w:val="24"/>
        </w:rPr>
        <w:br/>
      </w:r>
    </w:p>
    <w:p w14:paraId="1E207724" w14:textId="7205F99B" w:rsidR="00CF4BEA" w:rsidRPr="00A85D8E" w:rsidRDefault="00CF4BEA" w:rsidP="3FD2A1F3">
      <w:pPr>
        <w:rPr>
          <w:rFonts w:ascii="Calibri" w:hAnsi="Calibri" w:cs="Calibri"/>
          <w:sz w:val="24"/>
          <w:szCs w:val="24"/>
        </w:rPr>
      </w:pPr>
    </w:p>
    <w:sectPr w:rsidR="00CF4BEA" w:rsidRPr="00A85D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ECB2A" w14:textId="77777777" w:rsidR="004D0745" w:rsidRDefault="004D0745" w:rsidP="001A7534">
      <w:pPr>
        <w:spacing w:after="0" w:line="240" w:lineRule="auto"/>
      </w:pPr>
      <w:r>
        <w:separator/>
      </w:r>
    </w:p>
  </w:endnote>
  <w:endnote w:type="continuationSeparator" w:id="0">
    <w:p w14:paraId="1CA3CA51" w14:textId="77777777" w:rsidR="004D0745" w:rsidRDefault="004D0745" w:rsidP="001A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DE828" w14:textId="77777777" w:rsidR="00F15A53" w:rsidRDefault="00F15A5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5744" w14:textId="09A5D515" w:rsidR="001A7534" w:rsidRPr="001A7534" w:rsidRDefault="00F15A53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291778EE" wp14:editId="1C6D6001">
          <wp:extent cx="647700" cy="565886"/>
          <wp:effectExtent l="0" t="0" r="0" b="5715"/>
          <wp:docPr id="130802650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8026509" name="Imagem 13080265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785" cy="571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39EC377C" wp14:editId="26F688A6">
          <wp:extent cx="899160" cy="635867"/>
          <wp:effectExtent l="0" t="0" r="0" b="0"/>
          <wp:docPr id="37441547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4415470" name="Imagem 37441547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3940" cy="646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C2A83" w14:textId="77777777" w:rsidR="00F15A53" w:rsidRDefault="00F15A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0654C" w14:textId="77777777" w:rsidR="004D0745" w:rsidRDefault="004D0745" w:rsidP="001A7534">
      <w:pPr>
        <w:spacing w:after="0" w:line="240" w:lineRule="auto"/>
      </w:pPr>
      <w:r>
        <w:separator/>
      </w:r>
    </w:p>
  </w:footnote>
  <w:footnote w:type="continuationSeparator" w:id="0">
    <w:p w14:paraId="3A258CB4" w14:textId="77777777" w:rsidR="004D0745" w:rsidRDefault="004D0745" w:rsidP="001A7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54AE" w14:textId="77777777" w:rsidR="00F15A53" w:rsidRDefault="00F15A5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EE723" w14:textId="71DEF2C2" w:rsidR="001A7534" w:rsidRDefault="001A753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3EB86" wp14:editId="1AC50398">
          <wp:simplePos x="0" y="0"/>
          <wp:positionH relativeFrom="column">
            <wp:posOffset>-898497</wp:posOffset>
          </wp:positionH>
          <wp:positionV relativeFrom="paragraph">
            <wp:posOffset>-449249</wp:posOffset>
          </wp:positionV>
          <wp:extent cx="7546290" cy="10670651"/>
          <wp:effectExtent l="0" t="0" r="0" b="0"/>
          <wp:wrapNone/>
          <wp:docPr id="79455669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455669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03" cy="10686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B752B" w14:textId="77777777" w:rsidR="00F15A53" w:rsidRDefault="00F15A5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D442"/>
    <w:multiLevelType w:val="hybridMultilevel"/>
    <w:tmpl w:val="63B81A92"/>
    <w:lvl w:ilvl="0" w:tplc="A9B62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6A7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ACC4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9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C8C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2F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587D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34EA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D440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47425"/>
    <w:multiLevelType w:val="hybridMultilevel"/>
    <w:tmpl w:val="24BC8D54"/>
    <w:lvl w:ilvl="0" w:tplc="76C49B4A">
      <w:start w:val="1"/>
      <w:numFmt w:val="decimal"/>
      <w:lvlText w:val="●"/>
      <w:lvlJc w:val="left"/>
      <w:pPr>
        <w:ind w:left="720" w:hanging="360"/>
      </w:pPr>
    </w:lvl>
    <w:lvl w:ilvl="1" w:tplc="E88E254C">
      <w:start w:val="1"/>
      <w:numFmt w:val="lowerLetter"/>
      <w:lvlText w:val="%2."/>
      <w:lvlJc w:val="left"/>
      <w:pPr>
        <w:ind w:left="1440" w:hanging="360"/>
      </w:pPr>
    </w:lvl>
    <w:lvl w:ilvl="2" w:tplc="39469568">
      <w:start w:val="1"/>
      <w:numFmt w:val="lowerRoman"/>
      <w:lvlText w:val="%3."/>
      <w:lvlJc w:val="right"/>
      <w:pPr>
        <w:ind w:left="2160" w:hanging="180"/>
      </w:pPr>
    </w:lvl>
    <w:lvl w:ilvl="3" w:tplc="338E4098">
      <w:start w:val="1"/>
      <w:numFmt w:val="decimal"/>
      <w:lvlText w:val="%4."/>
      <w:lvlJc w:val="left"/>
      <w:pPr>
        <w:ind w:left="2880" w:hanging="360"/>
      </w:pPr>
    </w:lvl>
    <w:lvl w:ilvl="4" w:tplc="83409C8E">
      <w:start w:val="1"/>
      <w:numFmt w:val="lowerLetter"/>
      <w:lvlText w:val="%5."/>
      <w:lvlJc w:val="left"/>
      <w:pPr>
        <w:ind w:left="3600" w:hanging="360"/>
      </w:pPr>
    </w:lvl>
    <w:lvl w:ilvl="5" w:tplc="607E4058">
      <w:start w:val="1"/>
      <w:numFmt w:val="lowerRoman"/>
      <w:lvlText w:val="%6."/>
      <w:lvlJc w:val="right"/>
      <w:pPr>
        <w:ind w:left="4320" w:hanging="180"/>
      </w:pPr>
    </w:lvl>
    <w:lvl w:ilvl="6" w:tplc="D60C2630">
      <w:start w:val="1"/>
      <w:numFmt w:val="decimal"/>
      <w:lvlText w:val="%7."/>
      <w:lvlJc w:val="left"/>
      <w:pPr>
        <w:ind w:left="5040" w:hanging="360"/>
      </w:pPr>
    </w:lvl>
    <w:lvl w:ilvl="7" w:tplc="47BC71F0">
      <w:start w:val="1"/>
      <w:numFmt w:val="lowerLetter"/>
      <w:lvlText w:val="%8."/>
      <w:lvlJc w:val="left"/>
      <w:pPr>
        <w:ind w:left="5760" w:hanging="360"/>
      </w:pPr>
    </w:lvl>
    <w:lvl w:ilvl="8" w:tplc="987C4CF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0C95E"/>
    <w:multiLevelType w:val="hybridMultilevel"/>
    <w:tmpl w:val="4FE67D60"/>
    <w:lvl w:ilvl="0" w:tplc="507ABB8A">
      <w:start w:val="1"/>
      <w:numFmt w:val="decimal"/>
      <w:lvlText w:val="●"/>
      <w:lvlJc w:val="left"/>
      <w:pPr>
        <w:ind w:left="720" w:hanging="360"/>
      </w:pPr>
    </w:lvl>
    <w:lvl w:ilvl="1" w:tplc="19F65A3E">
      <w:start w:val="1"/>
      <w:numFmt w:val="lowerLetter"/>
      <w:lvlText w:val="%2."/>
      <w:lvlJc w:val="left"/>
      <w:pPr>
        <w:ind w:left="1440" w:hanging="360"/>
      </w:pPr>
    </w:lvl>
    <w:lvl w:ilvl="2" w:tplc="7A2A0818">
      <w:start w:val="1"/>
      <w:numFmt w:val="lowerRoman"/>
      <w:lvlText w:val="%3."/>
      <w:lvlJc w:val="right"/>
      <w:pPr>
        <w:ind w:left="2160" w:hanging="180"/>
      </w:pPr>
    </w:lvl>
    <w:lvl w:ilvl="3" w:tplc="BF70E43E">
      <w:start w:val="1"/>
      <w:numFmt w:val="decimal"/>
      <w:lvlText w:val="%4."/>
      <w:lvlJc w:val="left"/>
      <w:pPr>
        <w:ind w:left="2880" w:hanging="360"/>
      </w:pPr>
    </w:lvl>
    <w:lvl w:ilvl="4" w:tplc="B6D81134">
      <w:start w:val="1"/>
      <w:numFmt w:val="lowerLetter"/>
      <w:lvlText w:val="%5."/>
      <w:lvlJc w:val="left"/>
      <w:pPr>
        <w:ind w:left="3600" w:hanging="360"/>
      </w:pPr>
    </w:lvl>
    <w:lvl w:ilvl="5" w:tplc="4C68B08E">
      <w:start w:val="1"/>
      <w:numFmt w:val="lowerRoman"/>
      <w:lvlText w:val="%6."/>
      <w:lvlJc w:val="right"/>
      <w:pPr>
        <w:ind w:left="4320" w:hanging="180"/>
      </w:pPr>
    </w:lvl>
    <w:lvl w:ilvl="6" w:tplc="D1AAE24E">
      <w:start w:val="1"/>
      <w:numFmt w:val="decimal"/>
      <w:lvlText w:val="%7."/>
      <w:lvlJc w:val="left"/>
      <w:pPr>
        <w:ind w:left="5040" w:hanging="360"/>
      </w:pPr>
    </w:lvl>
    <w:lvl w:ilvl="7" w:tplc="8F649A64">
      <w:start w:val="1"/>
      <w:numFmt w:val="lowerLetter"/>
      <w:lvlText w:val="%8."/>
      <w:lvlJc w:val="left"/>
      <w:pPr>
        <w:ind w:left="5760" w:hanging="360"/>
      </w:pPr>
    </w:lvl>
    <w:lvl w:ilvl="8" w:tplc="6540E0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C0507"/>
    <w:multiLevelType w:val="hybridMultilevel"/>
    <w:tmpl w:val="3B827DE4"/>
    <w:lvl w:ilvl="0" w:tplc="377E2FE4">
      <w:start w:val="1"/>
      <w:numFmt w:val="decimal"/>
      <w:lvlText w:val="●"/>
      <w:lvlJc w:val="left"/>
      <w:pPr>
        <w:ind w:left="720" w:hanging="360"/>
      </w:pPr>
    </w:lvl>
    <w:lvl w:ilvl="1" w:tplc="BEDC86EC">
      <w:start w:val="1"/>
      <w:numFmt w:val="lowerLetter"/>
      <w:lvlText w:val="%2."/>
      <w:lvlJc w:val="left"/>
      <w:pPr>
        <w:ind w:left="1440" w:hanging="360"/>
      </w:pPr>
    </w:lvl>
    <w:lvl w:ilvl="2" w:tplc="8330403C">
      <w:start w:val="1"/>
      <w:numFmt w:val="lowerRoman"/>
      <w:lvlText w:val="%3."/>
      <w:lvlJc w:val="right"/>
      <w:pPr>
        <w:ind w:left="2160" w:hanging="180"/>
      </w:pPr>
    </w:lvl>
    <w:lvl w:ilvl="3" w:tplc="C526BD36">
      <w:start w:val="1"/>
      <w:numFmt w:val="decimal"/>
      <w:lvlText w:val="%4."/>
      <w:lvlJc w:val="left"/>
      <w:pPr>
        <w:ind w:left="2880" w:hanging="360"/>
      </w:pPr>
    </w:lvl>
    <w:lvl w:ilvl="4" w:tplc="5E485896">
      <w:start w:val="1"/>
      <w:numFmt w:val="lowerLetter"/>
      <w:lvlText w:val="%5."/>
      <w:lvlJc w:val="left"/>
      <w:pPr>
        <w:ind w:left="3600" w:hanging="360"/>
      </w:pPr>
    </w:lvl>
    <w:lvl w:ilvl="5" w:tplc="FA0AF492">
      <w:start w:val="1"/>
      <w:numFmt w:val="lowerRoman"/>
      <w:lvlText w:val="%6."/>
      <w:lvlJc w:val="right"/>
      <w:pPr>
        <w:ind w:left="4320" w:hanging="180"/>
      </w:pPr>
    </w:lvl>
    <w:lvl w:ilvl="6" w:tplc="4454C870">
      <w:start w:val="1"/>
      <w:numFmt w:val="decimal"/>
      <w:lvlText w:val="%7."/>
      <w:lvlJc w:val="left"/>
      <w:pPr>
        <w:ind w:left="5040" w:hanging="360"/>
      </w:pPr>
    </w:lvl>
    <w:lvl w:ilvl="7" w:tplc="0832CA08">
      <w:start w:val="1"/>
      <w:numFmt w:val="lowerLetter"/>
      <w:lvlText w:val="%8."/>
      <w:lvlJc w:val="left"/>
      <w:pPr>
        <w:ind w:left="5760" w:hanging="360"/>
      </w:pPr>
    </w:lvl>
    <w:lvl w:ilvl="8" w:tplc="5128D87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42E3"/>
    <w:multiLevelType w:val="hybridMultilevel"/>
    <w:tmpl w:val="D6565AC8"/>
    <w:lvl w:ilvl="0" w:tplc="01080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E6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C45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0E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69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2EA2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40C7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E95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5C4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71012"/>
    <w:multiLevelType w:val="hybridMultilevel"/>
    <w:tmpl w:val="3B743328"/>
    <w:lvl w:ilvl="0" w:tplc="D3B21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C5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D4F2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ED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0D0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3A0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742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A82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8C59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5A40D"/>
    <w:multiLevelType w:val="hybridMultilevel"/>
    <w:tmpl w:val="B6206F7C"/>
    <w:lvl w:ilvl="0" w:tplc="6598E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67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EB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CA5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404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C83D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022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CF0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60CB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E5195"/>
    <w:multiLevelType w:val="hybridMultilevel"/>
    <w:tmpl w:val="8DD8FEAE"/>
    <w:lvl w:ilvl="0" w:tplc="1EE0C2B4">
      <w:start w:val="1"/>
      <w:numFmt w:val="decimal"/>
      <w:lvlText w:val="●"/>
      <w:lvlJc w:val="left"/>
      <w:pPr>
        <w:ind w:left="720" w:hanging="360"/>
      </w:pPr>
    </w:lvl>
    <w:lvl w:ilvl="1" w:tplc="12AA70EA">
      <w:start w:val="1"/>
      <w:numFmt w:val="lowerLetter"/>
      <w:lvlText w:val="%2."/>
      <w:lvlJc w:val="left"/>
      <w:pPr>
        <w:ind w:left="1440" w:hanging="360"/>
      </w:pPr>
    </w:lvl>
    <w:lvl w:ilvl="2" w:tplc="29007370">
      <w:start w:val="1"/>
      <w:numFmt w:val="lowerRoman"/>
      <w:lvlText w:val="%3."/>
      <w:lvlJc w:val="right"/>
      <w:pPr>
        <w:ind w:left="2160" w:hanging="180"/>
      </w:pPr>
    </w:lvl>
    <w:lvl w:ilvl="3" w:tplc="02BEAF22">
      <w:start w:val="1"/>
      <w:numFmt w:val="decimal"/>
      <w:lvlText w:val="%4."/>
      <w:lvlJc w:val="left"/>
      <w:pPr>
        <w:ind w:left="2880" w:hanging="360"/>
      </w:pPr>
    </w:lvl>
    <w:lvl w:ilvl="4" w:tplc="2A2409F4">
      <w:start w:val="1"/>
      <w:numFmt w:val="lowerLetter"/>
      <w:lvlText w:val="%5."/>
      <w:lvlJc w:val="left"/>
      <w:pPr>
        <w:ind w:left="3600" w:hanging="360"/>
      </w:pPr>
    </w:lvl>
    <w:lvl w:ilvl="5" w:tplc="4E1A89C6">
      <w:start w:val="1"/>
      <w:numFmt w:val="lowerRoman"/>
      <w:lvlText w:val="%6."/>
      <w:lvlJc w:val="right"/>
      <w:pPr>
        <w:ind w:left="4320" w:hanging="180"/>
      </w:pPr>
    </w:lvl>
    <w:lvl w:ilvl="6" w:tplc="1750ACE2">
      <w:start w:val="1"/>
      <w:numFmt w:val="decimal"/>
      <w:lvlText w:val="%7."/>
      <w:lvlJc w:val="left"/>
      <w:pPr>
        <w:ind w:left="5040" w:hanging="360"/>
      </w:pPr>
    </w:lvl>
    <w:lvl w:ilvl="7" w:tplc="1018C4F6">
      <w:start w:val="1"/>
      <w:numFmt w:val="lowerLetter"/>
      <w:lvlText w:val="%8."/>
      <w:lvlJc w:val="left"/>
      <w:pPr>
        <w:ind w:left="5760" w:hanging="360"/>
      </w:pPr>
    </w:lvl>
    <w:lvl w:ilvl="8" w:tplc="CAC21BC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BDC74"/>
    <w:multiLevelType w:val="hybridMultilevel"/>
    <w:tmpl w:val="6F5ED498"/>
    <w:lvl w:ilvl="0" w:tplc="61043BAA">
      <w:start w:val="1"/>
      <w:numFmt w:val="decimal"/>
      <w:lvlText w:val="●"/>
      <w:lvlJc w:val="left"/>
      <w:pPr>
        <w:ind w:left="720" w:hanging="360"/>
      </w:pPr>
    </w:lvl>
    <w:lvl w:ilvl="1" w:tplc="55701060">
      <w:start w:val="1"/>
      <w:numFmt w:val="lowerLetter"/>
      <w:lvlText w:val="%2."/>
      <w:lvlJc w:val="left"/>
      <w:pPr>
        <w:ind w:left="1440" w:hanging="360"/>
      </w:pPr>
    </w:lvl>
    <w:lvl w:ilvl="2" w:tplc="832EEFD4">
      <w:start w:val="1"/>
      <w:numFmt w:val="lowerRoman"/>
      <w:lvlText w:val="%3."/>
      <w:lvlJc w:val="right"/>
      <w:pPr>
        <w:ind w:left="2160" w:hanging="180"/>
      </w:pPr>
    </w:lvl>
    <w:lvl w:ilvl="3" w:tplc="4934A426">
      <w:start w:val="1"/>
      <w:numFmt w:val="decimal"/>
      <w:lvlText w:val="%4."/>
      <w:lvlJc w:val="left"/>
      <w:pPr>
        <w:ind w:left="2880" w:hanging="360"/>
      </w:pPr>
    </w:lvl>
    <w:lvl w:ilvl="4" w:tplc="C8E8186E">
      <w:start w:val="1"/>
      <w:numFmt w:val="lowerLetter"/>
      <w:lvlText w:val="%5."/>
      <w:lvlJc w:val="left"/>
      <w:pPr>
        <w:ind w:left="3600" w:hanging="360"/>
      </w:pPr>
    </w:lvl>
    <w:lvl w:ilvl="5" w:tplc="774AE9DE">
      <w:start w:val="1"/>
      <w:numFmt w:val="lowerRoman"/>
      <w:lvlText w:val="%6."/>
      <w:lvlJc w:val="right"/>
      <w:pPr>
        <w:ind w:left="4320" w:hanging="180"/>
      </w:pPr>
    </w:lvl>
    <w:lvl w:ilvl="6" w:tplc="A04E6474">
      <w:start w:val="1"/>
      <w:numFmt w:val="decimal"/>
      <w:lvlText w:val="%7."/>
      <w:lvlJc w:val="left"/>
      <w:pPr>
        <w:ind w:left="5040" w:hanging="360"/>
      </w:pPr>
    </w:lvl>
    <w:lvl w:ilvl="7" w:tplc="5562F642">
      <w:start w:val="1"/>
      <w:numFmt w:val="lowerLetter"/>
      <w:lvlText w:val="%8."/>
      <w:lvlJc w:val="left"/>
      <w:pPr>
        <w:ind w:left="5760" w:hanging="360"/>
      </w:pPr>
    </w:lvl>
    <w:lvl w:ilvl="8" w:tplc="FC42066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46B2A"/>
    <w:multiLevelType w:val="hybridMultilevel"/>
    <w:tmpl w:val="96F81D02"/>
    <w:lvl w:ilvl="0" w:tplc="42B46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D2F3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702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F62A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0A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C6E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A0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48F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C20C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CC6D3"/>
    <w:multiLevelType w:val="hybridMultilevel"/>
    <w:tmpl w:val="1BCA8824"/>
    <w:lvl w:ilvl="0" w:tplc="2FB459FC">
      <w:start w:val="1"/>
      <w:numFmt w:val="decimal"/>
      <w:lvlText w:val="●"/>
      <w:lvlJc w:val="left"/>
      <w:pPr>
        <w:ind w:left="720" w:hanging="360"/>
      </w:pPr>
    </w:lvl>
    <w:lvl w:ilvl="1" w:tplc="75EE944A">
      <w:start w:val="1"/>
      <w:numFmt w:val="lowerLetter"/>
      <w:lvlText w:val="%2."/>
      <w:lvlJc w:val="left"/>
      <w:pPr>
        <w:ind w:left="1440" w:hanging="360"/>
      </w:pPr>
    </w:lvl>
    <w:lvl w:ilvl="2" w:tplc="4DC29694">
      <w:start w:val="1"/>
      <w:numFmt w:val="lowerRoman"/>
      <w:lvlText w:val="%3."/>
      <w:lvlJc w:val="right"/>
      <w:pPr>
        <w:ind w:left="2160" w:hanging="180"/>
      </w:pPr>
    </w:lvl>
    <w:lvl w:ilvl="3" w:tplc="596601CA">
      <w:start w:val="1"/>
      <w:numFmt w:val="decimal"/>
      <w:lvlText w:val="%4."/>
      <w:lvlJc w:val="left"/>
      <w:pPr>
        <w:ind w:left="2880" w:hanging="360"/>
      </w:pPr>
    </w:lvl>
    <w:lvl w:ilvl="4" w:tplc="23E44818">
      <w:start w:val="1"/>
      <w:numFmt w:val="lowerLetter"/>
      <w:lvlText w:val="%5."/>
      <w:lvlJc w:val="left"/>
      <w:pPr>
        <w:ind w:left="3600" w:hanging="360"/>
      </w:pPr>
    </w:lvl>
    <w:lvl w:ilvl="5" w:tplc="4B045B78">
      <w:start w:val="1"/>
      <w:numFmt w:val="lowerRoman"/>
      <w:lvlText w:val="%6."/>
      <w:lvlJc w:val="right"/>
      <w:pPr>
        <w:ind w:left="4320" w:hanging="180"/>
      </w:pPr>
    </w:lvl>
    <w:lvl w:ilvl="6" w:tplc="7BA845EC">
      <w:start w:val="1"/>
      <w:numFmt w:val="decimal"/>
      <w:lvlText w:val="%7."/>
      <w:lvlJc w:val="left"/>
      <w:pPr>
        <w:ind w:left="5040" w:hanging="360"/>
      </w:pPr>
    </w:lvl>
    <w:lvl w:ilvl="7" w:tplc="CEECBEA8">
      <w:start w:val="1"/>
      <w:numFmt w:val="lowerLetter"/>
      <w:lvlText w:val="%8."/>
      <w:lvlJc w:val="left"/>
      <w:pPr>
        <w:ind w:left="5760" w:hanging="360"/>
      </w:pPr>
    </w:lvl>
    <w:lvl w:ilvl="8" w:tplc="E72AEAA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897F9"/>
    <w:multiLevelType w:val="hybridMultilevel"/>
    <w:tmpl w:val="C6264374"/>
    <w:lvl w:ilvl="0" w:tplc="2EC816CA">
      <w:start w:val="1"/>
      <w:numFmt w:val="decimal"/>
      <w:lvlText w:val="●"/>
      <w:lvlJc w:val="left"/>
      <w:pPr>
        <w:ind w:left="720" w:hanging="360"/>
      </w:pPr>
    </w:lvl>
    <w:lvl w:ilvl="1" w:tplc="9D58A17A">
      <w:start w:val="1"/>
      <w:numFmt w:val="lowerLetter"/>
      <w:lvlText w:val="%2."/>
      <w:lvlJc w:val="left"/>
      <w:pPr>
        <w:ind w:left="1440" w:hanging="360"/>
      </w:pPr>
    </w:lvl>
    <w:lvl w:ilvl="2" w:tplc="679E9602">
      <w:start w:val="1"/>
      <w:numFmt w:val="lowerRoman"/>
      <w:lvlText w:val="%3."/>
      <w:lvlJc w:val="right"/>
      <w:pPr>
        <w:ind w:left="2160" w:hanging="180"/>
      </w:pPr>
    </w:lvl>
    <w:lvl w:ilvl="3" w:tplc="3626D2DC">
      <w:start w:val="1"/>
      <w:numFmt w:val="decimal"/>
      <w:lvlText w:val="%4."/>
      <w:lvlJc w:val="left"/>
      <w:pPr>
        <w:ind w:left="2880" w:hanging="360"/>
      </w:pPr>
    </w:lvl>
    <w:lvl w:ilvl="4" w:tplc="FB7A4512">
      <w:start w:val="1"/>
      <w:numFmt w:val="lowerLetter"/>
      <w:lvlText w:val="%5."/>
      <w:lvlJc w:val="left"/>
      <w:pPr>
        <w:ind w:left="3600" w:hanging="360"/>
      </w:pPr>
    </w:lvl>
    <w:lvl w:ilvl="5" w:tplc="4E5A320C">
      <w:start w:val="1"/>
      <w:numFmt w:val="lowerRoman"/>
      <w:lvlText w:val="%6."/>
      <w:lvlJc w:val="right"/>
      <w:pPr>
        <w:ind w:left="4320" w:hanging="180"/>
      </w:pPr>
    </w:lvl>
    <w:lvl w:ilvl="6" w:tplc="63842E22">
      <w:start w:val="1"/>
      <w:numFmt w:val="decimal"/>
      <w:lvlText w:val="%7."/>
      <w:lvlJc w:val="left"/>
      <w:pPr>
        <w:ind w:left="5040" w:hanging="360"/>
      </w:pPr>
    </w:lvl>
    <w:lvl w:ilvl="7" w:tplc="50624E88">
      <w:start w:val="1"/>
      <w:numFmt w:val="lowerLetter"/>
      <w:lvlText w:val="%8."/>
      <w:lvlJc w:val="left"/>
      <w:pPr>
        <w:ind w:left="5760" w:hanging="360"/>
      </w:pPr>
    </w:lvl>
    <w:lvl w:ilvl="8" w:tplc="46F6DA5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8D2AF"/>
    <w:multiLevelType w:val="hybridMultilevel"/>
    <w:tmpl w:val="FC2A7E6E"/>
    <w:lvl w:ilvl="0" w:tplc="A8E4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28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4A2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EB3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CE13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902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61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CE4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F2C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248752">
    <w:abstractNumId w:val="0"/>
  </w:num>
  <w:num w:numId="2" w16cid:durableId="397360516">
    <w:abstractNumId w:val="9"/>
  </w:num>
  <w:num w:numId="3" w16cid:durableId="1917936794">
    <w:abstractNumId w:val="4"/>
  </w:num>
  <w:num w:numId="4" w16cid:durableId="1872260135">
    <w:abstractNumId w:val="12"/>
  </w:num>
  <w:num w:numId="5" w16cid:durableId="2027053863">
    <w:abstractNumId w:val="6"/>
  </w:num>
  <w:num w:numId="6" w16cid:durableId="652369181">
    <w:abstractNumId w:val="5"/>
  </w:num>
  <w:num w:numId="7" w16cid:durableId="1242450129">
    <w:abstractNumId w:val="3"/>
  </w:num>
  <w:num w:numId="8" w16cid:durableId="449321371">
    <w:abstractNumId w:val="10"/>
  </w:num>
  <w:num w:numId="9" w16cid:durableId="1927298287">
    <w:abstractNumId w:val="2"/>
  </w:num>
  <w:num w:numId="10" w16cid:durableId="1923369168">
    <w:abstractNumId w:val="8"/>
  </w:num>
  <w:num w:numId="11" w16cid:durableId="2117629211">
    <w:abstractNumId w:val="7"/>
  </w:num>
  <w:num w:numId="12" w16cid:durableId="1126461122">
    <w:abstractNumId w:val="11"/>
  </w:num>
  <w:num w:numId="13" w16cid:durableId="82458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84E13C"/>
    <w:rsid w:val="0001290C"/>
    <w:rsid w:val="00116AB4"/>
    <w:rsid w:val="001A7534"/>
    <w:rsid w:val="002440BF"/>
    <w:rsid w:val="002B58BF"/>
    <w:rsid w:val="003A018B"/>
    <w:rsid w:val="00456643"/>
    <w:rsid w:val="004D0745"/>
    <w:rsid w:val="00553C4B"/>
    <w:rsid w:val="0056384F"/>
    <w:rsid w:val="005A478B"/>
    <w:rsid w:val="005E3795"/>
    <w:rsid w:val="006C0AD0"/>
    <w:rsid w:val="0075180C"/>
    <w:rsid w:val="007864D9"/>
    <w:rsid w:val="007A690B"/>
    <w:rsid w:val="007C072C"/>
    <w:rsid w:val="0081598B"/>
    <w:rsid w:val="0096337D"/>
    <w:rsid w:val="00A85D8E"/>
    <w:rsid w:val="00AE58B8"/>
    <w:rsid w:val="00B73F71"/>
    <w:rsid w:val="00C34E9F"/>
    <w:rsid w:val="00CF4BEA"/>
    <w:rsid w:val="00E273C7"/>
    <w:rsid w:val="00ED2510"/>
    <w:rsid w:val="00F15A53"/>
    <w:rsid w:val="00FB5932"/>
    <w:rsid w:val="09E84DEF"/>
    <w:rsid w:val="1088F538"/>
    <w:rsid w:val="14798082"/>
    <w:rsid w:val="1BF473A5"/>
    <w:rsid w:val="22FE6309"/>
    <w:rsid w:val="264FA54F"/>
    <w:rsid w:val="271D3473"/>
    <w:rsid w:val="2741015E"/>
    <w:rsid w:val="2981063D"/>
    <w:rsid w:val="2A7B42DB"/>
    <w:rsid w:val="300BEDE3"/>
    <w:rsid w:val="30622A29"/>
    <w:rsid w:val="306DF2F6"/>
    <w:rsid w:val="3675C8EB"/>
    <w:rsid w:val="3845AD6A"/>
    <w:rsid w:val="387DC244"/>
    <w:rsid w:val="3B7D4E2C"/>
    <w:rsid w:val="3BFEDA37"/>
    <w:rsid w:val="3EFCE50C"/>
    <w:rsid w:val="3FD2A1F3"/>
    <w:rsid w:val="426D0D4D"/>
    <w:rsid w:val="44DE257D"/>
    <w:rsid w:val="4C0BDFB2"/>
    <w:rsid w:val="4F87E490"/>
    <w:rsid w:val="5638A7C9"/>
    <w:rsid w:val="5A8CB83A"/>
    <w:rsid w:val="6097F4D9"/>
    <w:rsid w:val="68921A07"/>
    <w:rsid w:val="69420418"/>
    <w:rsid w:val="6B84E13C"/>
    <w:rsid w:val="6E86EC23"/>
    <w:rsid w:val="7205F99B"/>
    <w:rsid w:val="72F85ACD"/>
    <w:rsid w:val="737F811A"/>
    <w:rsid w:val="760AA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4E13C"/>
  <w15:chartTrackingRefBased/>
  <w15:docId w15:val="{7F42A447-9EC5-4970-BA81-2888C5AB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paragraph">
    <w:name w:val="paragraph"/>
    <w:basedOn w:val="Normal"/>
    <w:rsid w:val="0024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2440BF"/>
  </w:style>
  <w:style w:type="character" w:customStyle="1" w:styleId="eop">
    <w:name w:val="eop"/>
    <w:basedOn w:val="Fontepargpadro"/>
    <w:rsid w:val="002440BF"/>
  </w:style>
  <w:style w:type="paragraph" w:styleId="Cabealho">
    <w:name w:val="header"/>
    <w:basedOn w:val="Normal"/>
    <w:link w:val="CabealhoChar"/>
    <w:uiPriority w:val="99"/>
    <w:unhideWhenUsed/>
    <w:rsid w:val="001A75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7534"/>
  </w:style>
  <w:style w:type="paragraph" w:styleId="Rodap">
    <w:name w:val="footer"/>
    <w:basedOn w:val="Normal"/>
    <w:link w:val="RodapChar"/>
    <w:uiPriority w:val="99"/>
    <w:unhideWhenUsed/>
    <w:rsid w:val="001A75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7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0923A02B-54D3-46B4-94F7-979ACC462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0E99D-BBAB-49BC-A6DD-9FCE180AA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5BC3E-287D-4929-9D9E-E72BD0A8C7E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2538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Usuario</cp:lastModifiedBy>
  <cp:revision>3</cp:revision>
  <dcterms:created xsi:type="dcterms:W3CDTF">2024-10-23T14:53:00Z</dcterms:created>
  <dcterms:modified xsi:type="dcterms:W3CDTF">2024-10-24T19:00:00Z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